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AC41AF" w:rsidP="00AC41AF">
      <w:pPr>
        <w:spacing w:before="85" w:line="252" w:lineRule="auto"/>
        <w:ind w:right="30"/>
        <w:jc w:val="center"/>
        <w:rPr>
          <w:b/>
          <w:w w:val="105"/>
          <w:sz w:val="19"/>
        </w:rPr>
      </w:pPr>
      <w:r>
        <w:rPr>
          <w:b/>
          <w:w w:val="105"/>
          <w:sz w:val="19"/>
        </w:rPr>
        <w:t>Iredell-Statesville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 w:rsidR="002D640C">
        <w:rPr>
          <w:b/>
          <w:w w:val="105"/>
          <w:sz w:val="19"/>
        </w:rPr>
        <w:t>s</w:t>
      </w:r>
    </w:p>
    <w:p w:rsidR="006B2B76" w:rsidP="00AC41AF">
      <w:pPr>
        <w:spacing w:before="85" w:line="252" w:lineRule="auto"/>
        <w:ind w:right="30"/>
        <w:jc w:val="center"/>
        <w:rPr>
          <w:b/>
          <w:sz w:val="19"/>
        </w:rPr>
      </w:pPr>
      <w:r>
        <w:rPr>
          <w:b/>
          <w:w w:val="105"/>
          <w:sz w:val="19"/>
        </w:rPr>
        <w:t>Parental Refusal/Revocation of Consent for Section 504 Accommodation Plan</w:t>
      </w:r>
    </w:p>
    <w:p w:rsidR="006B2B76">
      <w:pPr>
        <w:pStyle w:val="BodyText"/>
        <w:spacing w:before="2"/>
        <w:rPr>
          <w:b/>
          <w:sz w:val="20"/>
        </w:rPr>
      </w:pPr>
    </w:p>
    <w:p w:rsidR="006B2B76" w:rsidP="00280CEE">
      <w:pPr>
        <w:pStyle w:val="BodyText"/>
        <w:spacing w:before="1"/>
        <w:rPr>
          <w:sz w:val="21"/>
        </w:rPr>
      </w:pPr>
      <w:bookmarkStart w:id="0" w:name="_Hlk517772029"/>
    </w:p>
    <w:p w:rsidR="006B2B76" w:rsidP="00280CEE">
      <w:pPr>
        <w:pStyle w:val="BodyText"/>
        <w:tabs>
          <w:tab w:val="left" w:pos="4544"/>
          <w:tab w:val="left" w:pos="5264"/>
          <w:tab w:val="left" w:pos="9584"/>
        </w:tabs>
        <w:rPr>
          <w:rFonts w:ascii="Times New Roman"/>
        </w:rPr>
      </w:pPr>
      <w:r>
        <w:rPr>
          <w:w w:val="105"/>
        </w:rPr>
        <w:t>Student: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ID: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2B76" w:rsidP="00280CEE">
      <w:pPr>
        <w:pStyle w:val="BodyText"/>
        <w:spacing w:before="11"/>
        <w:rPr>
          <w:rFonts w:ascii="Times New Roman"/>
          <w:sz w:val="11"/>
        </w:rPr>
      </w:pPr>
    </w:p>
    <w:p w:rsidR="006B2B76" w:rsidP="00280CEE">
      <w:pPr>
        <w:pStyle w:val="BodyText"/>
        <w:tabs>
          <w:tab w:val="left" w:pos="4544"/>
          <w:tab w:val="left" w:pos="5264"/>
          <w:tab w:val="left" w:pos="9584"/>
        </w:tabs>
        <w:spacing w:before="100"/>
        <w:rPr>
          <w:rFonts w:ascii="Times New Roman"/>
        </w:rPr>
      </w:pPr>
      <w:r>
        <w:rPr>
          <w:w w:val="105"/>
        </w:rPr>
        <w:t>School: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bookmarkStart w:id="1" w:name="_GoBack"/>
      <w:bookmarkEnd w:id="1"/>
      <w:r>
        <w:rPr>
          <w:w w:val="105"/>
        </w:rPr>
        <w:tab/>
        <w:t>Date of</w:t>
      </w:r>
      <w:r>
        <w:rPr>
          <w:spacing w:val="-5"/>
          <w:w w:val="105"/>
        </w:rPr>
        <w:t xml:space="preserve"> </w:t>
      </w:r>
      <w:r>
        <w:rPr>
          <w:w w:val="105"/>
        </w:rPr>
        <w:t>Birth:</w:t>
      </w:r>
      <w:r>
        <w:rPr>
          <w:spacing w:val="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2B76" w:rsidP="00280CEE">
      <w:pPr>
        <w:pStyle w:val="BodyText"/>
        <w:spacing w:before="4"/>
        <w:rPr>
          <w:rFonts w:ascii="Times New Roman"/>
          <w:sz w:val="12"/>
        </w:rPr>
      </w:pPr>
    </w:p>
    <w:p w:rsidR="006B2B76" w:rsidP="00280CEE">
      <w:pPr>
        <w:pStyle w:val="BodyText"/>
        <w:tabs>
          <w:tab w:val="left" w:pos="4544"/>
          <w:tab w:val="left" w:pos="5264"/>
          <w:tab w:val="left" w:pos="9584"/>
        </w:tabs>
        <w:spacing w:before="100"/>
        <w:rPr>
          <w:rFonts w:ascii="Times New Roman"/>
        </w:rPr>
      </w:pPr>
      <w:r>
        <w:rPr>
          <w:w w:val="105"/>
        </w:rPr>
        <w:t>Grade: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</w:r>
    </w:p>
    <w:p w:rsidR="006B2B76" w:rsidP="00280CEE">
      <w:pPr>
        <w:pStyle w:val="BodyText"/>
        <w:spacing w:before="4"/>
        <w:rPr>
          <w:rFonts w:ascii="Times New Roman"/>
          <w:sz w:val="12"/>
        </w:rPr>
      </w:pPr>
    </w:p>
    <w:p w:rsidR="006B2B76" w:rsidP="00280CEE">
      <w:pPr>
        <w:pStyle w:val="BodyText"/>
        <w:spacing w:before="4"/>
        <w:rPr>
          <w:rFonts w:ascii="Times New Roman"/>
          <w:sz w:val="12"/>
        </w:rPr>
      </w:pPr>
    </w:p>
    <w:p w:rsidR="006F1B1B" w:rsidP="00AC41AF">
      <w:pPr>
        <w:pStyle w:val="BodyText"/>
        <w:tabs>
          <w:tab w:val="left" w:pos="5264"/>
        </w:tabs>
        <w:rPr>
          <w:w w:val="105"/>
        </w:rPr>
      </w:pPr>
      <w:bookmarkEnd w:id="0"/>
    </w:p>
    <w:p w:rsidR="00442676" w:rsidP="00442676">
      <w:pPr>
        <w:pStyle w:val="BodyText"/>
        <w:tabs>
          <w:tab w:val="left" w:pos="5264"/>
        </w:tabs>
        <w:jc w:val="both"/>
        <w:rPr>
          <w:b/>
          <w:w w:val="105"/>
        </w:rPr>
      </w:pPr>
      <w:r w:rsidRPr="00442676">
        <w:rPr>
          <w:b/>
          <w:w w:val="105"/>
        </w:rPr>
        <w:t>Iredell-Statesville Schools assumes that I consent to the implementation of my child’s Section 504 Accommodation Plan unless I indicate my refusal or revocation of consent on this form and submit this form signed to my child’s school.</w:t>
      </w:r>
    </w:p>
    <w:p w:rsidR="00442676" w:rsidP="00442676">
      <w:pPr>
        <w:pStyle w:val="BodyText"/>
        <w:tabs>
          <w:tab w:val="left" w:pos="5264"/>
        </w:tabs>
        <w:jc w:val="both"/>
        <w:rPr>
          <w:b/>
          <w:w w:val="105"/>
        </w:rPr>
      </w:pPr>
    </w:p>
    <w:p w:rsidR="00442676" w:rsidP="00442676">
      <w:pPr>
        <w:pStyle w:val="BodyText"/>
        <w:jc w:val="both"/>
        <w:rPr>
          <w:w w:val="105"/>
        </w:rPr>
      </w:pP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(parent </w:t>
      </w:r>
      <w:r>
        <w:rPr>
          <w:w w:val="105"/>
        </w:rPr>
        <w:t xml:space="preserve">initials)  </w:t>
      </w:r>
      <w:r>
        <w:rPr>
          <w:b/>
          <w:w w:val="105"/>
        </w:rPr>
        <w:t>I</w:t>
      </w:r>
      <w:r>
        <w:rPr>
          <w:b/>
          <w:w w:val="105"/>
        </w:rPr>
        <w:t xml:space="preserve"> REFUSE CONSENT</w:t>
      </w:r>
      <w:r>
        <w:rPr>
          <w:w w:val="105"/>
        </w:rPr>
        <w:t xml:space="preserve"> for my child to receive services offered through his/her Section 504 Accommodation Plan (Initial provision of Section 504 supports).</w:t>
      </w:r>
    </w:p>
    <w:p w:rsidR="00442676" w:rsidP="00442676">
      <w:pPr>
        <w:pStyle w:val="BodyText"/>
        <w:jc w:val="both"/>
        <w:rPr>
          <w:w w:val="105"/>
        </w:rPr>
      </w:pPr>
    </w:p>
    <w:p w:rsidR="00442676" w:rsidP="00442676">
      <w:pPr>
        <w:pStyle w:val="BodyText"/>
        <w:jc w:val="both"/>
        <w:rPr>
          <w:w w:val="105"/>
        </w:rPr>
      </w:pP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(parent </w:t>
      </w:r>
      <w:r>
        <w:rPr>
          <w:w w:val="105"/>
        </w:rPr>
        <w:t xml:space="preserve">initials)  </w:t>
      </w:r>
      <w:r>
        <w:rPr>
          <w:b/>
          <w:w w:val="105"/>
        </w:rPr>
        <w:t>I</w:t>
      </w:r>
      <w:r>
        <w:rPr>
          <w:b/>
          <w:w w:val="105"/>
        </w:rPr>
        <w:t xml:space="preserve"> REVOKE CONSENT</w:t>
      </w:r>
      <w:r>
        <w:rPr>
          <w:w w:val="105"/>
        </w:rPr>
        <w:t xml:space="preserve"> for my child to continue receive services offered through his/her Section 504 Accommodation Plan (Student is currently receiving Section 504 supports).</w:t>
      </w:r>
    </w:p>
    <w:p w:rsidR="00442676" w:rsidP="00442676">
      <w:pPr>
        <w:pStyle w:val="BodyText"/>
        <w:jc w:val="both"/>
        <w:rPr>
          <w:w w:val="105"/>
        </w:rPr>
      </w:pPr>
    </w:p>
    <w:p w:rsidR="00442676" w:rsidP="00442676">
      <w:pPr>
        <w:pStyle w:val="BodyText"/>
        <w:jc w:val="both"/>
        <w:rPr>
          <w:b/>
          <w:w w:val="105"/>
        </w:rPr>
      </w:pPr>
      <w:r>
        <w:rPr>
          <w:w w:val="105"/>
        </w:rPr>
        <w:t xml:space="preserve">I understand that because I have refused consent for Section 504 supports or revoked consent for continued Section 504 supports, my child’s Section 504 Accommodation Plan will not be implemented for my </w:t>
      </w:r>
      <w:r>
        <w:rPr>
          <w:w w:val="105"/>
        </w:rPr>
        <w:t>child, and</w:t>
      </w:r>
      <w:r>
        <w:rPr>
          <w:w w:val="105"/>
        </w:rPr>
        <w:t xml:space="preserve"> will not be disseminated to staff working with my child.  I understand that the district’s offer of a Section 504 Accommodation Plan remains open to me </w:t>
      </w:r>
      <w:r>
        <w:rPr>
          <w:w w:val="105"/>
        </w:rPr>
        <w:t>as long as</w:t>
      </w:r>
      <w:r>
        <w:rPr>
          <w:w w:val="105"/>
        </w:rPr>
        <w:t xml:space="preserve"> my child remains eligible for services under Section 504 and in need of supports, and that any time I can provide consent for my child’s receipt of services by contacting my school’s Section 504 Coordinator [name] at [phone number].</w:t>
      </w:r>
      <w:r w:rsidR="00A931F0">
        <w:rPr>
          <w:w w:val="105"/>
        </w:rPr>
        <w:t xml:space="preserve">  </w:t>
      </w:r>
      <w:r w:rsidR="00A931F0">
        <w:rPr>
          <w:b/>
          <w:w w:val="105"/>
        </w:rPr>
        <w:t>I acknowledge that I have received a copy of Parental Rights Under Section 504.</w:t>
      </w:r>
    </w:p>
    <w:p w:rsidR="00A931F0" w:rsidP="00442676">
      <w:pPr>
        <w:pStyle w:val="BodyText"/>
        <w:jc w:val="both"/>
        <w:rPr>
          <w:w w:val="105"/>
        </w:rPr>
      </w:pPr>
    </w:p>
    <w:p w:rsidR="00A931F0" w:rsidP="00442676">
      <w:pPr>
        <w:pStyle w:val="BodyText"/>
        <w:jc w:val="both"/>
        <w:rPr>
          <w:w w:val="105"/>
        </w:rPr>
      </w:pPr>
    </w:p>
    <w:p w:rsidR="00A931F0" w:rsidP="00442676">
      <w:pPr>
        <w:pStyle w:val="BodyText"/>
        <w:jc w:val="both"/>
        <w:rPr>
          <w:w w:val="105"/>
        </w:rPr>
      </w:pPr>
    </w:p>
    <w:p w:rsidR="00A931F0" w:rsidP="00442676">
      <w:pPr>
        <w:pStyle w:val="BodyText"/>
        <w:jc w:val="both"/>
        <w:rPr>
          <w:w w:val="105"/>
          <w:u w:val="single"/>
        </w:rPr>
      </w:pP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</w:r>
    </w:p>
    <w:p w:rsidR="00A931F0" w:rsidP="00442676">
      <w:pPr>
        <w:pStyle w:val="BodyText"/>
        <w:jc w:val="both"/>
        <w:rPr>
          <w:w w:val="105"/>
        </w:rPr>
      </w:pPr>
      <w:r>
        <w:rPr>
          <w:w w:val="105"/>
        </w:rPr>
        <w:t>Parent/Guardian Signature</w:t>
      </w:r>
      <w:r>
        <w:rPr>
          <w:w w:val="105"/>
        </w:rPr>
        <w:tab/>
      </w:r>
      <w:r>
        <w:rPr>
          <w:w w:val="105"/>
        </w:rPr>
        <w:tab/>
        <w:t>Parent/Guardian Printed Name</w:t>
      </w:r>
      <w:r>
        <w:rPr>
          <w:w w:val="105"/>
        </w:rPr>
        <w:tab/>
      </w:r>
      <w:r>
        <w:rPr>
          <w:w w:val="105"/>
        </w:rPr>
        <w:tab/>
        <w:t>Date</w:t>
      </w:r>
    </w:p>
    <w:p w:rsidR="00A931F0" w:rsidP="00442676">
      <w:pPr>
        <w:pStyle w:val="BodyText"/>
        <w:jc w:val="both"/>
        <w:rPr>
          <w:w w:val="105"/>
        </w:rPr>
      </w:pPr>
    </w:p>
    <w:p w:rsidR="00A931F0" w:rsidP="00442676">
      <w:pPr>
        <w:pStyle w:val="BodyText"/>
        <w:jc w:val="both"/>
        <w:rPr>
          <w:w w:val="105"/>
        </w:rPr>
      </w:pPr>
    </w:p>
    <w:p w:rsidR="00A931F0" w:rsidP="00442676">
      <w:pPr>
        <w:pStyle w:val="BodyText"/>
        <w:jc w:val="both"/>
        <w:rPr>
          <w:w w:val="105"/>
        </w:rPr>
      </w:pPr>
      <w:r>
        <w:rPr>
          <w:w w:val="105"/>
        </w:rPr>
        <w:t xml:space="preserve">The parent has made clear his/her refusal to consent to the initial provision of Section 504 services or revocation of consent for continued Section 504 </w:t>
      </w:r>
      <w:r>
        <w:rPr>
          <w:w w:val="105"/>
        </w:rPr>
        <w:t>services, but</w:t>
      </w:r>
      <w:r>
        <w:rPr>
          <w:w w:val="105"/>
        </w:rPr>
        <w:t xml:space="preserve"> refuses to sign.  The employee signature below is provided by a witness to that refusal or revocation.</w:t>
      </w:r>
    </w:p>
    <w:p w:rsidR="00A931F0" w:rsidP="00442676">
      <w:pPr>
        <w:pStyle w:val="BodyText"/>
        <w:jc w:val="both"/>
        <w:rPr>
          <w:w w:val="105"/>
        </w:rPr>
      </w:pPr>
    </w:p>
    <w:p w:rsidR="00A931F0" w:rsidP="00442676">
      <w:pPr>
        <w:pStyle w:val="BodyText"/>
        <w:jc w:val="both"/>
        <w:rPr>
          <w:w w:val="105"/>
        </w:rPr>
      </w:pPr>
    </w:p>
    <w:p w:rsidR="00A931F0" w:rsidP="00442676">
      <w:pPr>
        <w:pStyle w:val="BodyText"/>
        <w:jc w:val="both"/>
        <w:rPr>
          <w:w w:val="105"/>
        </w:rPr>
      </w:pPr>
    </w:p>
    <w:p w:rsidR="00A931F0" w:rsidP="00442676">
      <w:pPr>
        <w:pStyle w:val="BodyText"/>
        <w:jc w:val="both"/>
        <w:rPr>
          <w:w w:val="105"/>
        </w:rPr>
      </w:pP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</w:r>
    </w:p>
    <w:p w:rsidR="00A931F0" w:rsidRPr="00A931F0" w:rsidP="00442676">
      <w:pPr>
        <w:pStyle w:val="BodyText"/>
        <w:jc w:val="both"/>
        <w:rPr>
          <w:w w:val="105"/>
        </w:rPr>
      </w:pPr>
      <w:r>
        <w:rPr>
          <w:w w:val="105"/>
        </w:rPr>
        <w:t>Name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Title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Date</w:t>
      </w:r>
    </w:p>
    <w:p w:rsidR="00442676" w:rsidP="00442676">
      <w:pPr>
        <w:pStyle w:val="BodyText"/>
        <w:jc w:val="both"/>
        <w:rPr>
          <w:w w:val="105"/>
        </w:rPr>
      </w:pPr>
    </w:p>
    <w:p w:rsidR="00A931F0" w:rsidP="00442676">
      <w:pPr>
        <w:pStyle w:val="BodyText"/>
        <w:jc w:val="both"/>
        <w:rPr>
          <w:w w:val="105"/>
        </w:rPr>
      </w:pPr>
    </w:p>
    <w:p w:rsidR="00A931F0" w:rsidP="00442676">
      <w:pPr>
        <w:pStyle w:val="BodyText"/>
        <w:jc w:val="both"/>
        <w:rPr>
          <w:w w:val="105"/>
        </w:rPr>
      </w:pPr>
    </w:p>
    <w:p w:rsidR="00A931F0" w:rsidP="00442676">
      <w:pPr>
        <w:pStyle w:val="BodyText"/>
        <w:jc w:val="both"/>
        <w:rPr>
          <w:w w:val="105"/>
        </w:rPr>
      </w:pPr>
    </w:p>
    <w:p w:rsidR="00A931F0" w:rsidRPr="00A931F0" w:rsidP="00442676">
      <w:pPr>
        <w:pStyle w:val="BodyText"/>
        <w:jc w:val="both"/>
        <w:rPr>
          <w:w w:val="105"/>
        </w:rPr>
      </w:pPr>
      <w:r>
        <w:rPr>
          <w:w w:val="105"/>
        </w:rPr>
        <w:t xml:space="preserve">Copy given/sent to parent(s) by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b/>
          <w:w w:val="105"/>
          <w:u w:val="single"/>
        </w:rPr>
        <w:t xml:space="preserve"> </w:t>
      </w:r>
      <w:r>
        <w:rPr>
          <w:b/>
          <w:w w:val="105"/>
        </w:rPr>
        <w:t xml:space="preserve"> </w:t>
      </w:r>
      <w:r>
        <w:rPr>
          <w:w w:val="105"/>
        </w:rPr>
        <w:t>on</w:t>
      </w:r>
      <w:r>
        <w:rPr>
          <w:w w:val="105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.</w:t>
      </w:r>
    </w:p>
    <w:sectPr w:rsidSect="00AC41AF">
      <w:headerReference w:type="default" r:id="rId5"/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3173869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280CEE" w:rsidP="00280CEE">
            <w:pPr>
              <w:pStyle w:val="Footer"/>
              <w:jc w:val="center"/>
            </w:pPr>
            <w:r w:rsidRPr="00280CEE">
              <w:rPr>
                <w:sz w:val="19"/>
                <w:szCs w:val="19"/>
              </w:rPr>
              <w:t xml:space="preserve">Page </w:t>
            </w:r>
            <w:r w:rsidRPr="00280CEE">
              <w:rPr>
                <w:b/>
                <w:bCs/>
                <w:sz w:val="19"/>
                <w:szCs w:val="19"/>
              </w:rPr>
              <w:fldChar w:fldCharType="begin"/>
            </w:r>
            <w:r w:rsidRPr="00280CEE">
              <w:rPr>
                <w:b/>
                <w:bCs/>
                <w:sz w:val="19"/>
                <w:szCs w:val="19"/>
              </w:rPr>
              <w:instrText xml:space="preserve"> PAGE </w:instrText>
            </w:r>
            <w:r w:rsidRPr="00280CEE">
              <w:rPr>
                <w:b/>
                <w:bCs/>
                <w:sz w:val="19"/>
                <w:szCs w:val="19"/>
              </w:rPr>
              <w:fldChar w:fldCharType="separate"/>
            </w:r>
            <w:r w:rsidRPr="00280CEE">
              <w:rPr>
                <w:b/>
                <w:bCs/>
                <w:noProof/>
                <w:sz w:val="19"/>
                <w:szCs w:val="19"/>
              </w:rPr>
              <w:t>2</w:t>
            </w:r>
            <w:r w:rsidRPr="00280CEE">
              <w:rPr>
                <w:b/>
                <w:bCs/>
                <w:sz w:val="19"/>
                <w:szCs w:val="19"/>
              </w:rPr>
              <w:fldChar w:fldCharType="end"/>
            </w:r>
            <w:r w:rsidRPr="00280CEE">
              <w:rPr>
                <w:sz w:val="19"/>
                <w:szCs w:val="19"/>
              </w:rPr>
              <w:t xml:space="preserve"> of </w:t>
            </w:r>
            <w:r w:rsidRPr="00280CEE">
              <w:rPr>
                <w:b/>
                <w:bCs/>
                <w:noProof/>
                <w:sz w:val="19"/>
                <w:szCs w:val="19"/>
              </w:rPr>
              <w:t>2</w:t>
            </w:r>
          </w:p>
        </w:sdtContent>
      </w:sdt>
    </w:sdtContent>
  </w:sdt>
  <w:p w:rsidR="00280CE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2FE8" w:rsidRPr="005D2FE8">
    <w:pPr>
      <w:pStyle w:val="Header"/>
      <w:rPr>
        <w:b/>
        <w:sz w:val="19"/>
        <w:szCs w:val="19"/>
      </w:rPr>
    </w:pPr>
    <w:r>
      <w:rPr>
        <w:b/>
        <w:sz w:val="19"/>
        <w:szCs w:val="19"/>
      </w:rPr>
      <w:t>Section 504 Form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2E7EC4"/>
    <w:multiLevelType w:val="hybridMultilevel"/>
    <w:tmpl w:val="D7E8730E"/>
    <w:lvl w:ilvl="0">
      <w:start w:val="0"/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2"/>
        <w:sz w:val="31"/>
        <w:szCs w:val="3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280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C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0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CEE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9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55DB-293F-49D0-A6BD-958C4136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1535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